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71" w:rsidRDefault="00EB6312" w:rsidP="00EB6312">
      <w:pPr>
        <w:jc w:val="center"/>
        <w:rPr>
          <w:rFonts w:ascii="Arial Black" w:hAnsi="Arial Black" w:cstheme="majorBidi"/>
          <w:b/>
          <w:bCs/>
          <w:color w:val="0070C0"/>
          <w:sz w:val="24"/>
          <w:szCs w:val="24"/>
          <w:lang w:val="en-US"/>
        </w:rPr>
      </w:pPr>
      <w:r w:rsidRPr="00EB6312">
        <w:rPr>
          <w:rFonts w:ascii="Arial Black" w:hAnsi="Arial Black" w:cstheme="majorBidi"/>
          <w:b/>
          <w:bCs/>
          <w:color w:val="0070C0"/>
          <w:sz w:val="24"/>
          <w:szCs w:val="24"/>
          <w:lang w:val="en-US"/>
        </w:rPr>
        <w:t>ADOLESCENTS’ HEALTH</w:t>
      </w:r>
      <w:r w:rsidRPr="00EB6312">
        <w:rPr>
          <w:rFonts w:ascii="Arial Black" w:hAnsi="Arial Black" w:cstheme="majorBidi"/>
          <w:color w:val="0070C0"/>
          <w:sz w:val="24"/>
          <w:szCs w:val="24"/>
          <w:lang w:val="en-US"/>
        </w:rPr>
        <w:t xml:space="preserve"> STUDIES IN </w:t>
      </w:r>
      <w:r w:rsidRPr="00EB6312">
        <w:rPr>
          <w:rFonts w:ascii="Arial Black" w:hAnsi="Arial Black" w:cstheme="majorBidi"/>
          <w:b/>
          <w:bCs/>
          <w:color w:val="0070C0"/>
          <w:sz w:val="24"/>
          <w:szCs w:val="24"/>
          <w:lang w:val="en-US"/>
        </w:rPr>
        <w:t>MOROCCO</w:t>
      </w:r>
    </w:p>
    <w:p w:rsidR="00EB6312" w:rsidRPr="00EB6312" w:rsidRDefault="00EB6312" w:rsidP="00EB6312">
      <w:pPr>
        <w:jc w:val="center"/>
        <w:rPr>
          <w:rFonts w:ascii="Arial Black" w:hAnsi="Arial Black" w:cstheme="majorBidi"/>
          <w:color w:val="0070C0"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52"/>
      </w:tblGrid>
      <w:tr w:rsidR="00A77C1B" w:rsidRPr="00A60C43" w:rsidTr="009A241E">
        <w:trPr>
          <w:tblCellSpacing w:w="15" w:type="dxa"/>
        </w:trPr>
        <w:tc>
          <w:tcPr>
            <w:tcW w:w="0" w:type="auto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</w:tcPr>
          <w:p w:rsidR="00A77C1B" w:rsidRPr="00F9635A" w:rsidRDefault="00EB6312" w:rsidP="00A60C43">
            <w:pPr>
              <w:spacing w:after="0" w:line="240" w:lineRule="auto"/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</w:pPr>
            <w:hyperlink r:id="rId4" w:history="1">
              <w:r w:rsidR="00A77C1B" w:rsidRPr="00F9635A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Social-ecological influences on unhealthy dietary </w:t>
              </w:r>
              <w:proofErr w:type="spellStart"/>
              <w:r w:rsidR="00A77C1B" w:rsidRPr="00F9635A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behaviours</w:t>
              </w:r>
              <w:proofErr w:type="spellEnd"/>
              <w:r w:rsidR="00A77C1B" w:rsidRPr="00F9635A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 among</w:t>
              </w:r>
              <w:r w:rsidR="00A60C4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 </w:t>
              </w:r>
              <w:r w:rsidR="00A77C1B" w:rsidRPr="00F9635A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Moroccan</w:t>
              </w:r>
              <w:r w:rsidR="00A60C4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 </w:t>
              </w:r>
              <w:r w:rsidR="00A77C1B" w:rsidRPr="00F9635A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adolescents: a mixed-methods study</w:t>
              </w:r>
            </w:hyperlink>
          </w:p>
          <w:p w:rsidR="00A77C1B" w:rsidRPr="00F9635A" w:rsidRDefault="00A77C1B" w:rsidP="009A241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F9635A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EL-AMMARI </w:t>
            </w:r>
            <w:proofErr w:type="spellStart"/>
            <w:r w:rsidRPr="00F9635A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Abdelghaffar</w:t>
            </w:r>
            <w:proofErr w:type="spellEnd"/>
            <w:r w:rsidRPr="00F9635A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EL KAZDOUH </w:t>
            </w:r>
            <w:proofErr w:type="spellStart"/>
            <w:r w:rsidRPr="00F9635A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Hicham</w:t>
            </w:r>
            <w:proofErr w:type="spellEnd"/>
            <w:r w:rsidRPr="00F9635A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BOUFTINI </w:t>
            </w:r>
            <w:proofErr w:type="spellStart"/>
            <w:r w:rsidRPr="00F9635A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Siham</w:t>
            </w:r>
            <w:proofErr w:type="spellEnd"/>
            <w:r w:rsidRPr="00F9635A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EL FAKIR Samira, EL ACHHAB </w:t>
            </w:r>
            <w:proofErr w:type="spellStart"/>
            <w:r w:rsidRPr="00F9635A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Youness</w:t>
            </w:r>
            <w:proofErr w:type="spellEnd"/>
          </w:p>
          <w:p w:rsidR="00A77C1B" w:rsidRPr="00F9635A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F9635A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Public Health </w:t>
            </w:r>
            <w:proofErr w:type="spellStart"/>
            <w:r w:rsidRPr="00F9635A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Nutr</w:t>
            </w:r>
            <w:proofErr w:type="spellEnd"/>
            <w:r w:rsidRPr="00F9635A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. Author manuscript; available in PMC 2020 Apr 1.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F9635A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Published in final edited form as: Public Health </w:t>
            </w:r>
            <w:proofErr w:type="spellStart"/>
            <w:r w:rsidRPr="00F9635A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Nutr</w:t>
            </w:r>
            <w:proofErr w:type="spellEnd"/>
            <w:r w:rsidRPr="00F9635A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. 2020 Apr; 23(6): 996–1008. Published online 2020 Jan 3. </w:t>
            </w:r>
            <w:proofErr w:type="spellStart"/>
            <w:r w:rsidRPr="00F9635A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r w:rsidRPr="00F9635A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 10.1017/S1368980019003641</w:t>
            </w:r>
          </w:p>
        </w:tc>
      </w:tr>
      <w:tr w:rsidR="00A77C1B" w:rsidRPr="00A60C43" w:rsidTr="009A241E">
        <w:trPr>
          <w:tblCellSpacing w:w="15" w:type="dxa"/>
        </w:trPr>
        <w:tc>
          <w:tcPr>
            <w:tcW w:w="0" w:type="auto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  <w:t>Socioemotional Resources Account for Academic Adjustment in Moroccan Adolescents</w:t>
            </w:r>
          </w:p>
          <w:p w:rsidR="00A77C1B" w:rsidRPr="00A60C43" w:rsidRDefault="00A77C1B" w:rsidP="009A241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Daniel Cortés-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Denia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Karima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El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Ghoudani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, Manuel Pulido-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Martos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Smail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Alaoui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Octavio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Luque-Reca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, Manuel Miguel Ramos-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Álvarez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José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María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Augusto-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Landa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Benaissa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Zarhbouch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, Esther Lopez-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Zafra</w:t>
            </w:r>
            <w:proofErr w:type="spellEnd"/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Front Psychol. 2020; 11: 1609. Published online 2020 Jul 3.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10.3389/fpsyg.2020.01609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PMCID: PMC7350927</w:t>
            </w:r>
          </w:p>
        </w:tc>
      </w:tr>
      <w:tr w:rsidR="00A77C1B" w:rsidRPr="00A60C43" w:rsidTr="009A241E">
        <w:trPr>
          <w:tblCellSpacing w:w="15" w:type="dxa"/>
        </w:trPr>
        <w:tc>
          <w:tcPr>
            <w:tcW w:w="0" w:type="auto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</w:tcPr>
          <w:p w:rsidR="00A77C1B" w:rsidRPr="00A60C4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</w:pPr>
            <w:hyperlink r:id="rId5" w:history="1">
              <w:r w:rsidR="00A77C1B" w:rsidRPr="00A60C4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Prevalence and predictors of dysmenorrhea among a population of adolescent’s schoolgirls (Morocco)</w:t>
              </w:r>
            </w:hyperlink>
          </w:p>
          <w:p w:rsidR="00A77C1B" w:rsidRPr="00A60C43" w:rsidRDefault="00A77C1B" w:rsidP="009A241E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Siham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Lghoul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Mohamed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Loukid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Mohamed Kamal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Hilali</w:t>
            </w:r>
            <w:proofErr w:type="spellEnd"/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Saudi J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Biol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Sci. 2020 Jul; 27(7): 1737–1742. Published online 2020 May 20. 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 10.1016/j.sjbs.2020.05.022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PMCID: 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PMC7296472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6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Perceptions and intervention preferences of Moroccan adolescents, parents, and teachers regarding risks and protective factors for risky sexual behaviors leading to sexually transmitted infections in adolescents: qualitative findings.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Kazdouh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El-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Ammari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Bouftini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El Fakir S,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Achhab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Y.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Reprod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Health. 2019 Sep 10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;16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(1):138.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10.1186/s12978-019-0801-y.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PMID: 31500634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val="en-US" w:eastAsia="fr-FR"/>
              </w:rPr>
              <w:t>Free PMC article.</w:t>
            </w:r>
          </w:p>
        </w:tc>
      </w:tr>
      <w:tr w:rsidR="00A77C1B" w:rsidRPr="00A60C43" w:rsidTr="009A241E">
        <w:trPr>
          <w:tblCellSpacing w:w="15" w:type="dxa"/>
        </w:trPr>
        <w:tc>
          <w:tcPr>
            <w:tcW w:w="0" w:type="auto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  <w:t xml:space="preserve">Suggestions and Preferences for Interventions to Promote Adolescents’ Health: Insights from Focus Groups. 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El-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Ammari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A., El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Kazdouh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H.,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Bouftini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S., El Fakir, S., &amp; El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Achhab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, Y.</w:t>
            </w: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American Journal of Health Education, 2020; 51(2), 98-108.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https://doi.org/10.1080/19325037.2020.1715903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7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Evolution of attitudes, trends and perceptions of smoking among middle and secondary school students in the </w:t>
              </w:r>
              <w:proofErr w:type="spellStart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Gharb</w:t>
              </w:r>
              <w:proofErr w:type="spellEnd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 Region, Morocco, 2010-2015.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Mounach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Zahrou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FE,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Mahdaoui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E,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Belakhel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L,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Khazraji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YC, El Berri H.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Afr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J Prim Health Care Fam Med. 2019 Jun 19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;11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(1):e1-e6.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10.4102/phcfm.v11i1.1914.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31296013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eastAsia="fr-FR"/>
              </w:rPr>
              <w:t>Free PMC article.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8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Perspectives of adolescents, parents, and teachers on barriers and facilitators of physical activity among school-age adolescents: a qualitative analysis.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Abdelghaffar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EA,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Hicham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EK,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Siham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Samira EF,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Youness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EA.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Environ Health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Prev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Med. 2019 Apr 9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;24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(1):21.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10.1186/s12199-019-0775-y.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30961543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eastAsia="fr-FR"/>
              </w:rPr>
              <w:t>Free PMC article.</w:t>
            </w:r>
          </w:p>
        </w:tc>
      </w:tr>
      <w:tr w:rsidR="00A77C1B" w:rsidRPr="00A60C43" w:rsidTr="009A241E">
        <w:trPr>
          <w:tblCellSpacing w:w="15" w:type="dxa"/>
        </w:trPr>
        <w:tc>
          <w:tcPr>
            <w:tcW w:w="0" w:type="auto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vAlign w:val="center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  <w:t>Potential risk and protective factors of substance use among school adolescents in Morocco: A cross-sectional study.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lastRenderedPageBreak/>
              <w:t xml:space="preserve">El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Kazdouh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, H., El-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Ammari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A.,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Bouftini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, S., El Fakir, S., &amp; El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Achhab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, Y.</w:t>
            </w: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Journal of Substance Use, 2019; 24(2), 176-183.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https://doi.org/10.1080/14659891.2018.1535003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9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9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Objectively Measured Physical Activity and Sedentary Time among Children and Adolescents in Morocco: A Cross-Sectional Study.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Baddou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I,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Hamdouchi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Harchaoui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I,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Benjeddou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K,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Saeid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N,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Elmzibri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M, El Kari K,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Aguenaou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Biomed Res Int. 2018 Sep 26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;2018:8949757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: 10.1155/2018/8949757. 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PMID: 30356414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val="en-US" w:eastAsia="fr-FR"/>
              </w:rPr>
              <w:t>Free PMC article.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0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Risk factors and prevalence of use of different tobacco products among school adolescents in the North Central region of Morocco: a cross-sectional study.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Bendaou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Zarrouq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Kinany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KE,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Lyoussi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Benjelloun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MC,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Nejjari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C,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Rhazi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KE.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Pan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Afr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Med J. 2018 May 29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;30:73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: 10.11604/pamj.2018.30.73.10896.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eCollection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2018.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30344857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eastAsia="fr-FR"/>
              </w:rPr>
              <w:t>Free PMC article.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1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Adolescents, parents and teachers' perceptions of risk and protective factors of substance use in Moroccan adolescents: a qualitative study.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Kazdouh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El-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Ammari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Bouftini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El Fakir S,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Achhab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Y.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Subst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Abuse Treat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Prev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Policy. 2018 Sep 10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;13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(1):31.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10.1186/s13011-018-0169-y.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PMID: 30200998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val="en-US" w:eastAsia="fr-FR"/>
              </w:rPr>
              <w:t>Free PMC article.</w:t>
            </w:r>
          </w:p>
        </w:tc>
      </w:tr>
      <w:tr w:rsidR="00A77C1B" w:rsidRPr="00A60C43" w:rsidTr="009A241E">
        <w:trPr>
          <w:tblCellSpacing w:w="15" w:type="dxa"/>
        </w:trPr>
        <w:tc>
          <w:tcPr>
            <w:tcW w:w="0" w:type="auto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vAlign w:val="center"/>
          </w:tcPr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196AD4"/>
                <w:sz w:val="24"/>
                <w:szCs w:val="24"/>
                <w:u w:val="single"/>
                <w:lang w:val="en-US" w:eastAsia="fr-FR"/>
              </w:rPr>
              <w:t>Physical inactivity, sedentary behaviors and dietary habits among Moroccan adolescents in secondary school.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eastAsia="fr-FR"/>
              </w:rPr>
              <w:t>Achhab</w:t>
            </w:r>
            <w:proofErr w:type="spellEnd"/>
            <w:r w:rsidRPr="00A60C4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eastAsia="fr-FR"/>
              </w:rPr>
              <w:t xml:space="preserve"> Y, et al. </w:t>
            </w:r>
          </w:p>
          <w:p w:rsidR="00A77C1B" w:rsidRPr="00A60C4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Science &amp; Sports 2018</w:t>
            </w:r>
            <w:proofErr w:type="gramStart"/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;33</w:t>
            </w:r>
            <w:proofErr w:type="gramEnd"/>
            <w:r w:rsidRPr="00A60C4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(1): 58-62.</w:t>
            </w:r>
            <w:r w:rsidRPr="00A60C4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val="en-US" w:eastAsia="fr-FR"/>
              </w:rPr>
              <w:t xml:space="preserve"> 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val="en-US" w:eastAsia="fr-FR"/>
              </w:rPr>
              <w:t>Free PMC article.</w:t>
            </w:r>
          </w:p>
          <w:p w:rsidR="00A77C1B" w:rsidRPr="00A60C4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2" w:tgtFrame="_blank" w:tooltip="Persistent link using digital object identifier" w:history="1">
              <w:r w:rsidR="00A77C1B" w:rsidRPr="00A60C43">
                <w:rPr>
                  <w:rFonts w:asciiTheme="majorBidi" w:eastAsia="Times New Roman" w:hAnsiTheme="majorBidi" w:cstheme="majorBidi"/>
                  <w:color w:val="4D8055"/>
                  <w:sz w:val="24"/>
                  <w:szCs w:val="24"/>
                  <w:lang w:val="en-US" w:eastAsia="fr-FR"/>
                </w:rPr>
                <w:t>https://doi.org/10.1016/j.scispo.2017.07.012</w:t>
              </w:r>
            </w:hyperlink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3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Prevalence of and risk factors for overweight and obesity among adolescents in Morocco.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Kabbaoui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M,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Chda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Bousfiha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Aarab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L,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Bencheikh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R, Tazi A.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East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Mediterr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Health J. 2018 Jul 29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;24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(6):512-521.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10.26719/2018.24.6.512.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30079946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4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Level and potential social-ecological factors associated with physical inactivity and sedentary behavior among Moroccan school-age adolescents: a cross-sectional study.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El-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Ammari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Kazdouh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Bouftini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El Fakir S,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Achhab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Y.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Environ Health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Prev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Med. 2017 May 18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;22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(1):47.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10.1186/s12199-017-0657-0.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29165134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eastAsia="fr-FR"/>
              </w:rPr>
              <w:t>Free PMC article.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5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Psychosocial impact of scars due to cutaneous </w:t>
              </w:r>
              <w:proofErr w:type="spellStart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leishmaniasis</w:t>
              </w:r>
              <w:proofErr w:type="spellEnd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 on high school students in </w:t>
              </w:r>
              <w:proofErr w:type="spellStart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Errachidia</w:t>
              </w:r>
              <w:proofErr w:type="spellEnd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 province, Morocco.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Bennis I, Thys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Filali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De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Brouwere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V,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Sahibi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Boelaert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M.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Infect Dis Poverty. 2017 Apr 7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;6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(1):46.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10.1186/s40249-017-0267-5.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28385151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eastAsia="fr-FR"/>
              </w:rPr>
              <w:t>Free PMC article.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6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Health risk </w:t>
              </w:r>
              <w:proofErr w:type="spellStart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behaviours</w:t>
              </w:r>
              <w:proofErr w:type="spellEnd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 amongst school adolescents: protocol for a mixed methods study.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Achhab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Y,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Ammari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Kazdouh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Najdi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Berraho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M,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Tachfouti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N,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Lamri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D, El Fakir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Nejjari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C.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BMC Public Health. 2016 Nov 29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;16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(1):1209.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10.1186/s12889-016-3873-4.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27899098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eastAsia="fr-FR"/>
              </w:rPr>
              <w:t>Free PMC article.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17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7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[Factors associated with dental care use among a population of Moroccan adolescents].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Chala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Silorh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K,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Abouqal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R,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Abdallaoui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F.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Rev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Stomatol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Chir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Maxillofac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Chir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Orale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. 2016 Dec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;117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(6):367-371.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: 10.1016/j.revsto.2016.05.005.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Epub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2016 Nov 9.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lastRenderedPageBreak/>
              <w:t>PMID: 27836444 French.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1</w:t>
            </w: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8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Psychoactive substances use and associated factors among middle and high school students in the North Center of Morocco: a cross-sectional questionnaire survey.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Zarrouq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Bendaou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Asri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Achour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Rammouz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I,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Aalouane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R,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Lyoussi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Khelafa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Bout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Berhili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N,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Hlal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Najdi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Nejjari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C,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Rhazi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K.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BMC Public Health. 2016 Jun 4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;16:468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10.1186/s12889-016-3143-5.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27262322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eastAsia="fr-FR"/>
              </w:rPr>
              <w:t>Free PMC article.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</w:t>
            </w: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19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Consumption of fruits and vegetables among adolescents: a multi-national comparison of eleven countries in the Eastern Mediterranean Region.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Al Ani MF, Al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Subhi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LK, Bose S.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Br J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Nutr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. 2016 Mar 28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;115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(6):1092-9.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: 10.1017/S0007114515005371.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Epub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 xml:space="preserve"> 2016 Jan 28.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26817392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20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Knowledge of Human Papillomavirus and Acceptability to Vaccinate in Adolescents and Young Adults of the Moroccan Population.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Zouheir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Y,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Daouam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Hamdi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Alaoui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Fechtali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T.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J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Pediatr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Adolesc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Gynecol. 2016 Jun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;29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(3):292-8.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: 10.1016/j.jpag.2015.11.002.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Epub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2015 Nov 21.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26612116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21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Suicidal behaviors among Moroccan school students: prevalence and association with socio-demographic characteristics and psychoactive substances use: a cross-sectional study.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Zarrouq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Bendaou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Elkinany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Rammouz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I,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Aalouane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R,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Lyoussi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B,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Khelafa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Bout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Berhili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N,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Hlal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Nejjari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C,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Rhazi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K.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BMC Psychiatry. 2015 Nov 14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;15:284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: 10.1186/s12888-015-0680-x.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26572129 </w:t>
            </w:r>
            <w:r w:rsidRPr="00054953">
              <w:rPr>
                <w:rFonts w:asciiTheme="majorBidi" w:eastAsia="Times New Roman" w:hAnsiTheme="majorBidi" w:cstheme="majorBidi"/>
                <w:b/>
                <w:bCs/>
                <w:color w:val="C05600"/>
                <w:sz w:val="24"/>
                <w:szCs w:val="24"/>
                <w:lang w:eastAsia="fr-FR"/>
              </w:rPr>
              <w:t>Free PMC article.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22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22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Prevalence, correlates, and changes in injury epidemiology between 2006 and 2010 among 13-15 year Moroccan school attending adolescents.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Shaikh MA.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J Pak Med Assoc. </w:t>
            </w: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2015 May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;65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(5):552-4.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26028392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23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23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Prevalence, correlates, and changes in tobacco use between 2006 and 2010 among 13-15 year Moroccan school attending adolescents.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Shaikh MA.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J Pak Med Assoc. </w:t>
            </w: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2014 Nov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;64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(11):1306-9.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25831652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24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24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Physical activity and dietary habits among Moroccan adolescents.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Hamrani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Mehdad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El Kari K,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Hamdouchi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Menchawy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I,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Belghiti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H, El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Mzibri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M,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Musaiger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AO, Al-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Hazzaa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HM, Hills AP, Mokhtar N,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Aguenaou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H.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Public Health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Nutr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. 2015 Jul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;18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(10):1793-800.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: 10.1017/S1368980014002274.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Epub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 xml:space="preserve"> 2014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Oct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 xml:space="preserve"> 31.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25358472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25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 xml:space="preserve">Inadequacy of vitamins and minerals among high-school pupils in </w:t>
              </w:r>
              <w:proofErr w:type="spellStart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Ouarzazate</w:t>
              </w:r>
              <w:proofErr w:type="spellEnd"/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, Morocco.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Anzid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K,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Baali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Vimard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P, Levy-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Desroches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S,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Cherkaoui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M,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López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PM.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Public Health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Nutr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. 2014 Aug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;17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(8):1786-95.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: 10.1017/S1368980013002140.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Epub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2013 Aug 19.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23953955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  <w:hideMark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60C4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26</w:t>
            </w:r>
            <w:r w:rsidRPr="0005495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77C1B" w:rsidRPr="00054953" w:rsidRDefault="00EB6312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hyperlink r:id="rId26" w:tgtFrame="_blank" w:history="1">
              <w:r w:rsidR="00A77C1B" w:rsidRPr="00054953">
                <w:rPr>
                  <w:rFonts w:asciiTheme="majorBidi" w:eastAsia="Times New Roman" w:hAnsiTheme="majorBidi" w:cstheme="majorBidi"/>
                  <w:color w:val="196AD4"/>
                  <w:sz w:val="24"/>
                  <w:szCs w:val="24"/>
                  <w:u w:val="single"/>
                  <w:lang w:val="en-US" w:eastAsia="fr-FR"/>
                </w:rPr>
                <w:t>Tobacco advertising/promotions and adolescents' smoking risk in Northern Africa.</w:t>
              </w:r>
            </w:hyperlink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>Madkour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en-US" w:eastAsia="fr-FR"/>
              </w:rPr>
              <w:t xml:space="preserve"> AS, Ledford EC, Andersen L, Johnson CC.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lastRenderedPageBreak/>
              <w:t>Tob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 Control. 2014 May</w:t>
            </w:r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;23</w:t>
            </w:r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(3):244-52. </w:t>
            </w:r>
            <w:proofErr w:type="spellStart"/>
            <w:proofErr w:type="gram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>doi</w:t>
            </w:r>
            <w:proofErr w:type="spellEnd"/>
            <w:proofErr w:type="gram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val="en-US" w:eastAsia="fr-FR"/>
              </w:rPr>
              <w:t xml:space="preserve">: 10.1136/tobaccocontrol-2012-050593. </w:t>
            </w:r>
            <w:proofErr w:type="spellStart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Epub</w:t>
            </w:r>
            <w:proofErr w:type="spellEnd"/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 xml:space="preserve"> 2013 Jan 8.</w:t>
            </w:r>
          </w:p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  <w:r w:rsidRPr="00054953"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  <w:t>PMID: 23303288</w:t>
            </w:r>
          </w:p>
        </w:tc>
      </w:tr>
      <w:tr w:rsidR="00A77C1B" w:rsidRPr="00054953" w:rsidTr="009A241E">
        <w:trPr>
          <w:tblCellSpacing w:w="15" w:type="dxa"/>
        </w:trPr>
        <w:tc>
          <w:tcPr>
            <w:tcW w:w="0" w:type="auto"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A77C1B" w:rsidRPr="00054953" w:rsidRDefault="00A77C1B" w:rsidP="009A241E">
            <w:pPr>
              <w:spacing w:after="0" w:line="240" w:lineRule="auto"/>
              <w:rPr>
                <w:rFonts w:asciiTheme="majorBidi" w:eastAsia="Times New Roman" w:hAnsiTheme="majorBidi" w:cstheme="majorBidi"/>
                <w:color w:val="4D8055"/>
                <w:sz w:val="24"/>
                <w:szCs w:val="24"/>
                <w:lang w:eastAsia="fr-FR"/>
              </w:rPr>
            </w:pPr>
          </w:p>
        </w:tc>
      </w:tr>
    </w:tbl>
    <w:p w:rsidR="00A77C1B" w:rsidRPr="00A77C1B" w:rsidRDefault="00A77C1B" w:rsidP="00A77C1B">
      <w:pPr>
        <w:rPr>
          <w:lang w:val="en-US"/>
        </w:rPr>
      </w:pPr>
    </w:p>
    <w:sectPr w:rsidR="00A77C1B" w:rsidRPr="00A7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53"/>
    <w:rsid w:val="00054953"/>
    <w:rsid w:val="000E4371"/>
    <w:rsid w:val="001C0FF5"/>
    <w:rsid w:val="001F123A"/>
    <w:rsid w:val="0021074C"/>
    <w:rsid w:val="00A60C43"/>
    <w:rsid w:val="00A77C1B"/>
    <w:rsid w:val="00EB6312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5400E-AEDE-4F17-8E4D-D9DFD48A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3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3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7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2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17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9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609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23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9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00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95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0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4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0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4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8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2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1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2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2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9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7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05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4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8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9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1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0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6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0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71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6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0961543/" TargetMode="External"/><Relationship Id="rId13" Type="http://schemas.openxmlformats.org/officeDocument/2006/relationships/hyperlink" Target="https://pubmed.ncbi.nlm.nih.gov/30079946/" TargetMode="External"/><Relationship Id="rId18" Type="http://schemas.openxmlformats.org/officeDocument/2006/relationships/hyperlink" Target="https://pubmed.ncbi.nlm.nih.gov/27262322/" TargetMode="External"/><Relationship Id="rId26" Type="http://schemas.openxmlformats.org/officeDocument/2006/relationships/hyperlink" Target="https://pubmed.ncbi.nlm.nih.gov/2330328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26572129/" TargetMode="External"/><Relationship Id="rId7" Type="http://schemas.openxmlformats.org/officeDocument/2006/relationships/hyperlink" Target="https://pubmed.ncbi.nlm.nih.gov/31296013/" TargetMode="External"/><Relationship Id="rId12" Type="http://schemas.openxmlformats.org/officeDocument/2006/relationships/hyperlink" Target="https://doi.org/10.1016/j.scispo.2017.07.012" TargetMode="External"/><Relationship Id="rId17" Type="http://schemas.openxmlformats.org/officeDocument/2006/relationships/hyperlink" Target="https://pubmed.ncbi.nlm.nih.gov/27836444/" TargetMode="External"/><Relationship Id="rId25" Type="http://schemas.openxmlformats.org/officeDocument/2006/relationships/hyperlink" Target="https://pubmed.ncbi.nlm.nih.gov/2395395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27899098/" TargetMode="External"/><Relationship Id="rId20" Type="http://schemas.openxmlformats.org/officeDocument/2006/relationships/hyperlink" Target="https://pubmed.ncbi.nlm.nih.gov/266121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1500634/" TargetMode="External"/><Relationship Id="rId11" Type="http://schemas.openxmlformats.org/officeDocument/2006/relationships/hyperlink" Target="https://pubmed.ncbi.nlm.nih.gov/30200998/" TargetMode="External"/><Relationship Id="rId24" Type="http://schemas.openxmlformats.org/officeDocument/2006/relationships/hyperlink" Target="https://pubmed.ncbi.nlm.nih.gov/25358472/" TargetMode="External"/><Relationship Id="rId5" Type="http://schemas.openxmlformats.org/officeDocument/2006/relationships/hyperlink" Target="https://www.ncbi.nlm.nih.gov/pmc/articles/PMC7296472/" TargetMode="External"/><Relationship Id="rId15" Type="http://schemas.openxmlformats.org/officeDocument/2006/relationships/hyperlink" Target="https://pubmed.ncbi.nlm.nih.gov/28385151/" TargetMode="External"/><Relationship Id="rId23" Type="http://schemas.openxmlformats.org/officeDocument/2006/relationships/hyperlink" Target="https://pubmed.ncbi.nlm.nih.gov/2583165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med.ncbi.nlm.nih.gov/30344857/" TargetMode="External"/><Relationship Id="rId19" Type="http://schemas.openxmlformats.org/officeDocument/2006/relationships/hyperlink" Target="https://pubmed.ncbi.nlm.nih.gov/26817392/" TargetMode="External"/><Relationship Id="rId4" Type="http://schemas.openxmlformats.org/officeDocument/2006/relationships/hyperlink" Target="https://www.ncbi.nlm.nih.gov/pmc/articles/PMC7083683/" TargetMode="External"/><Relationship Id="rId9" Type="http://schemas.openxmlformats.org/officeDocument/2006/relationships/hyperlink" Target="https://pubmed.ncbi.nlm.nih.gov/30356414/" TargetMode="External"/><Relationship Id="rId14" Type="http://schemas.openxmlformats.org/officeDocument/2006/relationships/hyperlink" Target="https://pubmed.ncbi.nlm.nih.gov/29165134/" TargetMode="External"/><Relationship Id="rId22" Type="http://schemas.openxmlformats.org/officeDocument/2006/relationships/hyperlink" Target="https://pubmed.ncbi.nlm.nih.gov/2602839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Mamdouh Wahba</cp:lastModifiedBy>
  <cp:revision>2</cp:revision>
  <dcterms:created xsi:type="dcterms:W3CDTF">2020-08-21T11:25:00Z</dcterms:created>
  <dcterms:modified xsi:type="dcterms:W3CDTF">2020-08-21T17:29:00Z</dcterms:modified>
</cp:coreProperties>
</file>